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02D4A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Local Advisory Council</w:t>
      </w:r>
    </w:p>
    <w:p w14:paraId="23B6448E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Meeting date:  4/18/24</w:t>
      </w:r>
    </w:p>
    <w:p w14:paraId="2270B8CE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Attendance: Nicole Johnson Letisha Rice Mackenzie Joie (virtual)</w:t>
      </w:r>
    </w:p>
    <w:p w14:paraId="596E79AC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Jessica Johnson, Natalie Listemaa, Brian Teskey, Ashley Preston (in person)</w:t>
      </w:r>
    </w:p>
    <w:p w14:paraId="7E3E9638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 </w:t>
      </w:r>
    </w:p>
    <w:p w14:paraId="4215E146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Agenda Items:</w:t>
      </w:r>
    </w:p>
    <w:p w14:paraId="5C7008E1" w14:textId="77777777" w:rsidR="004B3F91" w:rsidRDefault="004B3F91" w:rsidP="004B3F91">
      <w:pPr>
        <w:pStyle w:val="yiv808298816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Update on recent resignation of board member; </w:t>
      </w:r>
      <w:proofErr w:type="gramStart"/>
      <w:r>
        <w:rPr>
          <w:rFonts w:eastAsia="Times New Roman"/>
          <w:sz w:val="22"/>
          <w:szCs w:val="22"/>
        </w:rPr>
        <w:t>well</w:t>
      </w:r>
      <w:proofErr w:type="gramEnd"/>
      <w:r>
        <w:rPr>
          <w:rFonts w:eastAsia="Times New Roman"/>
          <w:sz w:val="22"/>
          <w:szCs w:val="22"/>
        </w:rPr>
        <w:t xml:space="preserve"> wishes from the Council</w:t>
      </w:r>
    </w:p>
    <w:p w14:paraId="51118065" w14:textId="77777777" w:rsidR="004B3F91" w:rsidRDefault="004B3F91" w:rsidP="004B3F91">
      <w:pPr>
        <w:pStyle w:val="yiv8082988161msonormal"/>
        <w:ind w:firstLine="720"/>
      </w:pPr>
      <w:r>
        <w:rPr>
          <w:sz w:val="22"/>
          <w:szCs w:val="22"/>
        </w:rPr>
        <w:t xml:space="preserve">Jessica Johnson current </w:t>
      </w:r>
      <w:proofErr w:type="gramStart"/>
      <w:r>
        <w:rPr>
          <w:sz w:val="22"/>
          <w:szCs w:val="22"/>
        </w:rPr>
        <w:t>chair person</w:t>
      </w:r>
      <w:proofErr w:type="gramEnd"/>
    </w:p>
    <w:p w14:paraId="277788AC" w14:textId="77777777" w:rsidR="004B3F91" w:rsidRDefault="004B3F91" w:rsidP="004B3F91">
      <w:pPr>
        <w:pStyle w:val="yiv8082988161msonormal"/>
      </w:pPr>
      <w:r>
        <w:rPr>
          <w:sz w:val="22"/>
          <w:szCs w:val="22"/>
        </w:rPr>
        <w:t> </w:t>
      </w:r>
    </w:p>
    <w:p w14:paraId="2FC2EA21" w14:textId="77777777" w:rsidR="004B3F91" w:rsidRDefault="004B3F91" w:rsidP="004B3F91">
      <w:pPr>
        <w:pStyle w:val="yiv8082988161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Community Outreach Survey: </w:t>
      </w:r>
    </w:p>
    <w:p w14:paraId="639CBDF1" w14:textId="77777777" w:rsidR="004B3F91" w:rsidRDefault="004B3F91" w:rsidP="004B3F91">
      <w:pPr>
        <w:pStyle w:val="yiv8082988161msolistparagraph"/>
      </w:pPr>
      <w:r>
        <w:rPr>
          <w:sz w:val="22"/>
          <w:szCs w:val="22"/>
        </w:rPr>
        <w:t>Council collaboratively revised Community Outreach Survey with goals of reaching widest demographic, increasing inclusivity, focusing on yearly data to track progress.</w:t>
      </w:r>
    </w:p>
    <w:p w14:paraId="0F2FAB1C" w14:textId="77777777" w:rsidR="004B3F91" w:rsidRDefault="004B3F91" w:rsidP="004B3F91">
      <w:pPr>
        <w:pStyle w:val="yiv8082988161msolistparagraph"/>
      </w:pPr>
      <w:r>
        <w:rPr>
          <w:sz w:val="22"/>
          <w:szCs w:val="22"/>
        </w:rPr>
        <w:t>Updated paper survey available in Google Drive.</w:t>
      </w:r>
    </w:p>
    <w:p w14:paraId="32C3FB82" w14:textId="77777777" w:rsidR="004B3F91" w:rsidRDefault="004B3F91" w:rsidP="004B3F91">
      <w:pPr>
        <w:pStyle w:val="yiv8082988161msolistparagraph"/>
      </w:pPr>
      <w:r>
        <w:rPr>
          <w:sz w:val="22"/>
          <w:szCs w:val="22"/>
        </w:rPr>
        <w:t>Survey dissemination plan via email.</w:t>
      </w:r>
    </w:p>
    <w:p w14:paraId="239475C2" w14:textId="77777777" w:rsidR="004B3F91" w:rsidRDefault="004B3F91" w:rsidP="004B3F91">
      <w:pPr>
        <w:pStyle w:val="yiv8082988161msolistparagraph"/>
      </w:pPr>
      <w:r>
        <w:rPr>
          <w:sz w:val="22"/>
          <w:szCs w:val="22"/>
        </w:rPr>
        <w:t>Posters developed on Canva.  Dissemination by May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14:paraId="37FF1803" w14:textId="77777777" w:rsidR="00EB3CA7" w:rsidRDefault="00EB3CA7"/>
    <w:sectPr w:rsidR="00EB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54FCD"/>
    <w:multiLevelType w:val="multilevel"/>
    <w:tmpl w:val="6ADE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0395F"/>
    <w:multiLevelType w:val="multilevel"/>
    <w:tmpl w:val="61CEB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558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375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91"/>
    <w:rsid w:val="004B3F91"/>
    <w:rsid w:val="009E1F5B"/>
    <w:rsid w:val="00BB6388"/>
    <w:rsid w:val="00CE362C"/>
    <w:rsid w:val="00E20F0B"/>
    <w:rsid w:val="00E31EDC"/>
    <w:rsid w:val="00E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77D6"/>
  <w15:chartTrackingRefBased/>
  <w15:docId w15:val="{5241B466-AF83-4045-8055-0E56535C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F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F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F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F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F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F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F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F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3F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F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F91"/>
    <w:rPr>
      <w:b/>
      <w:bCs/>
      <w:smallCaps/>
      <w:color w:val="0F4761" w:themeColor="accent1" w:themeShade="BF"/>
      <w:spacing w:val="5"/>
    </w:rPr>
  </w:style>
  <w:style w:type="paragraph" w:customStyle="1" w:styleId="yiv8082988161msonormal">
    <w:name w:val="yiv8082988161msonormal"/>
    <w:basedOn w:val="Normal"/>
    <w:rsid w:val="004B3F91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customStyle="1" w:styleId="yiv8082988161msolistparagraph">
    <w:name w:val="yiv8082988161msolistparagraph"/>
    <w:basedOn w:val="Normal"/>
    <w:rsid w:val="004B3F91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St. Louis County MN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Schultz</dc:creator>
  <cp:keywords/>
  <dc:description/>
  <cp:lastModifiedBy>Melodie Schultz</cp:lastModifiedBy>
  <cp:revision>1</cp:revision>
  <dcterms:created xsi:type="dcterms:W3CDTF">2024-05-28T20:58:00Z</dcterms:created>
  <dcterms:modified xsi:type="dcterms:W3CDTF">2024-05-28T21:00:00Z</dcterms:modified>
</cp:coreProperties>
</file>